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92BAC" w14:textId="764041D3" w:rsidR="00F8075E" w:rsidRPr="00D510A9" w:rsidRDefault="0010325F" w:rsidP="00D510A9">
      <w:pPr>
        <w:pStyle w:val="Ttulo"/>
        <w:spacing w:line="360" w:lineRule="auto"/>
        <w:ind w:left="0"/>
        <w:jc w:val="both"/>
        <w:rPr>
          <w:rFonts w:ascii="Arial" w:hAnsi="Arial" w:cs="Arial"/>
        </w:rPr>
      </w:pPr>
      <w:bookmarkStart w:id="0" w:name="_Hlk196826280"/>
      <w:r w:rsidRPr="00D510A9">
        <w:rPr>
          <w:rFonts w:ascii="Arial" w:hAnsi="Arial" w:cs="Arial"/>
        </w:rPr>
        <w:t xml:space="preserve">Superintendencia de Seguridad </w:t>
      </w:r>
      <w:r w:rsidR="00D510A9" w:rsidRPr="00D510A9">
        <w:rPr>
          <w:rFonts w:ascii="Arial" w:hAnsi="Arial" w:cs="Arial"/>
        </w:rPr>
        <w:t>Vial.</w:t>
      </w:r>
    </w:p>
    <w:p w14:paraId="0ECD4B2A" w14:textId="1A2A4466" w:rsidR="00F8075E" w:rsidRPr="00D510A9" w:rsidRDefault="00D510A9" w:rsidP="00D510A9">
      <w:pPr>
        <w:pBdr>
          <w:top w:val="nil"/>
          <w:left w:val="nil"/>
          <w:bottom w:val="nil"/>
          <w:right w:val="nil"/>
          <w:between w:val="nil"/>
        </w:pBdr>
        <w:spacing w:before="6" w:line="360" w:lineRule="auto"/>
        <w:jc w:val="both"/>
        <w:rPr>
          <w:rFonts w:ascii="Arial" w:hAnsi="Arial" w:cs="Arial"/>
          <w:color w:val="000000"/>
        </w:rPr>
      </w:pPr>
      <w:r w:rsidRPr="00D510A9">
        <w:rPr>
          <w:rFonts w:ascii="Arial" w:hAnsi="Arial" w:cs="Arial"/>
          <w:noProof/>
        </w:rPr>
        <mc:AlternateContent>
          <mc:Choice Requires="wpg">
            <w:drawing>
              <wp:anchor distT="0" distB="0" distL="0" distR="0" simplePos="0" relativeHeight="251658240" behindDoc="0" locked="0" layoutInCell="1" hidden="0" allowOverlap="1" wp14:anchorId="7051C689" wp14:editId="17CF82AB">
                <wp:simplePos x="0" y="0"/>
                <wp:positionH relativeFrom="column">
                  <wp:posOffset>62865</wp:posOffset>
                </wp:positionH>
                <wp:positionV relativeFrom="paragraph">
                  <wp:posOffset>165100</wp:posOffset>
                </wp:positionV>
                <wp:extent cx="5937250" cy="389255"/>
                <wp:effectExtent l="0" t="0" r="6350" b="10795"/>
                <wp:wrapTopAndBottom distT="0" distB="0"/>
                <wp:docPr id="2" name="Grupo 2"/>
                <wp:cNvGraphicFramePr/>
                <a:graphic xmlns:a="http://schemas.openxmlformats.org/drawingml/2006/main">
                  <a:graphicData uri="http://schemas.microsoft.com/office/word/2010/wordprocessingGroup">
                    <wpg:wgp>
                      <wpg:cNvGrpSpPr/>
                      <wpg:grpSpPr>
                        <a:xfrm>
                          <a:off x="0" y="0"/>
                          <a:ext cx="5937250" cy="389255"/>
                          <a:chOff x="2311653" y="3594577"/>
                          <a:chExt cx="6068695" cy="370828"/>
                        </a:xfrm>
                      </wpg:grpSpPr>
                      <wpg:grpSp>
                        <wpg:cNvPr id="1807308203" name="Grupo 1807308203"/>
                        <wpg:cNvGrpSpPr/>
                        <wpg:grpSpPr>
                          <a:xfrm>
                            <a:off x="2311653" y="3594577"/>
                            <a:ext cx="6068695" cy="370828"/>
                            <a:chOff x="0" y="-3"/>
                            <a:chExt cx="6068695" cy="370828"/>
                          </a:xfrm>
                        </wpg:grpSpPr>
                        <wps:wsp>
                          <wps:cNvPr id="578718961" name="Rectángulo 578718961"/>
                          <wps:cNvSpPr/>
                          <wps:spPr>
                            <a:xfrm>
                              <a:off x="0" y="0"/>
                              <a:ext cx="6068675" cy="370825"/>
                            </a:xfrm>
                            <a:prstGeom prst="rect">
                              <a:avLst/>
                            </a:prstGeom>
                            <a:noFill/>
                            <a:ln>
                              <a:noFill/>
                            </a:ln>
                          </wps:spPr>
                          <wps:txbx>
                            <w:txbxContent>
                              <w:p w14:paraId="7933729C" w14:textId="77777777" w:rsidR="00F8075E" w:rsidRDefault="00F8075E">
                                <w:pPr>
                                  <w:textDirection w:val="btLr"/>
                                </w:pPr>
                              </w:p>
                            </w:txbxContent>
                          </wps:txbx>
                          <wps:bodyPr spcFirstLastPara="1" wrap="square" lIns="91425" tIns="91425" rIns="91425" bIns="91425" anchor="ctr" anchorCtr="0">
                            <a:noAutofit/>
                          </wps:bodyPr>
                        </wps:wsp>
                        <wps:wsp>
                          <wps:cNvPr id="455331282" name="Forma libre: forma 455331282"/>
                          <wps:cNvSpPr/>
                          <wps:spPr>
                            <a:xfrm>
                              <a:off x="0" y="0"/>
                              <a:ext cx="6068695" cy="364490"/>
                            </a:xfrm>
                            <a:custGeom>
                              <a:avLst/>
                              <a:gdLst/>
                              <a:ahLst/>
                              <a:cxnLst/>
                              <a:rect l="l" t="t" r="r" b="b"/>
                              <a:pathLst>
                                <a:path w="6068695" h="364490" extrusionOk="0">
                                  <a:moveTo>
                                    <a:pt x="6068314" y="0"/>
                                  </a:moveTo>
                                  <a:lnTo>
                                    <a:pt x="0" y="0"/>
                                  </a:lnTo>
                                  <a:lnTo>
                                    <a:pt x="0" y="364235"/>
                                  </a:lnTo>
                                  <a:lnTo>
                                    <a:pt x="6068314" y="364235"/>
                                  </a:lnTo>
                                  <a:lnTo>
                                    <a:pt x="6068314" y="0"/>
                                  </a:lnTo>
                                  <a:close/>
                                </a:path>
                              </a:pathLst>
                            </a:custGeom>
                            <a:solidFill>
                              <a:srgbClr val="F1F1F1"/>
                            </a:solidFill>
                            <a:ln>
                              <a:noFill/>
                            </a:ln>
                          </wps:spPr>
                          <wps:bodyPr spcFirstLastPara="1" wrap="square" lIns="91425" tIns="91425" rIns="91425" bIns="91425" anchor="ctr" anchorCtr="0">
                            <a:noAutofit/>
                          </wps:bodyPr>
                        </wps:wsp>
                        <wps:wsp>
                          <wps:cNvPr id="703330793" name="Forma libre: forma 703330793"/>
                          <wps:cNvSpPr/>
                          <wps:spPr>
                            <a:xfrm>
                              <a:off x="0" y="364236"/>
                              <a:ext cx="6068695" cy="6350"/>
                            </a:xfrm>
                            <a:custGeom>
                              <a:avLst/>
                              <a:gdLst/>
                              <a:ahLst/>
                              <a:cxnLst/>
                              <a:rect l="l" t="t" r="r" b="b"/>
                              <a:pathLst>
                                <a:path w="6068695" h="6350" extrusionOk="0">
                                  <a:moveTo>
                                    <a:pt x="6068314" y="0"/>
                                  </a:moveTo>
                                  <a:lnTo>
                                    <a:pt x="0" y="0"/>
                                  </a:lnTo>
                                  <a:lnTo>
                                    <a:pt x="0" y="6096"/>
                                  </a:lnTo>
                                  <a:lnTo>
                                    <a:pt x="6068314" y="6096"/>
                                  </a:lnTo>
                                  <a:lnTo>
                                    <a:pt x="6068314" y="0"/>
                                  </a:lnTo>
                                  <a:close/>
                                </a:path>
                              </a:pathLst>
                            </a:custGeom>
                            <a:solidFill>
                              <a:srgbClr val="000000"/>
                            </a:solidFill>
                            <a:ln>
                              <a:noFill/>
                            </a:ln>
                          </wps:spPr>
                          <wps:bodyPr spcFirstLastPara="1" wrap="square" lIns="91425" tIns="91425" rIns="91425" bIns="91425" anchor="ctr" anchorCtr="0">
                            <a:noAutofit/>
                          </wps:bodyPr>
                        </wps:wsp>
                        <wps:wsp>
                          <wps:cNvPr id="2087912140" name="Rectángulo 2087912140"/>
                          <wps:cNvSpPr/>
                          <wps:spPr>
                            <a:xfrm>
                              <a:off x="0" y="-3"/>
                              <a:ext cx="5988052" cy="364490"/>
                            </a:xfrm>
                            <a:prstGeom prst="rect">
                              <a:avLst/>
                            </a:prstGeom>
                            <a:noFill/>
                            <a:ln>
                              <a:noFill/>
                            </a:ln>
                          </wps:spPr>
                          <wps:txbx>
                            <w:txbxContent>
                              <w:p w14:paraId="112D1EE9" w14:textId="53462A57" w:rsidR="00C71223" w:rsidRPr="00C71223" w:rsidRDefault="00C71223" w:rsidP="00C71223">
                                <w:pPr>
                                  <w:spacing w:line="360" w:lineRule="auto"/>
                                  <w:jc w:val="both"/>
                                  <w:rPr>
                                    <w:rFonts w:ascii="Arial" w:hAnsi="Arial" w:cs="Arial"/>
                                    <w:b/>
                                    <w:bCs/>
                                  </w:rPr>
                                </w:pPr>
                                <w:r w:rsidRPr="00C71223">
                                  <w:rPr>
                                    <w:rFonts w:ascii="Arial" w:hAnsi="Arial" w:cs="Arial"/>
                                  </w:rPr>
                                  <w:t>Jornada de seguridad vial y concientización en la vía pública.</w:t>
                                </w:r>
                              </w:p>
                              <w:p w14:paraId="0E79190B" w14:textId="30142DC8" w:rsidR="00F8075E" w:rsidRPr="00D510A9" w:rsidRDefault="00F8075E">
                                <w:pPr>
                                  <w:spacing w:before="160"/>
                                  <w:ind w:left="27" w:firstLine="27"/>
                                  <w:textDirection w:val="btLr"/>
                                  <w:rPr>
                                    <w:rFonts w:ascii="Arial" w:hAnsi="Arial" w:cs="Arial"/>
                                  </w:rPr>
                                </w:pP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051C689" id="Grupo 2" o:spid="_x0000_s1026" style="position:absolute;left:0;text-align:left;margin-left:4.95pt;margin-top:13pt;width:467.5pt;height:30.65pt;z-index:251658240;mso-wrap-distance-left:0;mso-wrap-distance-right:0;mso-width-relative:margin;mso-height-relative:margin" coordorigin="23116,35945" coordsize="60686,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">
                <v:group id="Grupo 1807308203" o:spid="_x0000_s1027" style="position:absolute;left:23116;top:35945;width:60687;height:3709" coordorigin="" coordsize="60686,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">
                  <v:rect id="Rectángulo 578718961" o:spid="_x0000_s1028" style="position:absolute;width:60686;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" filled="f" stroked="f">
                    <v:textbox inset="2.53958mm,2.53958mm,2.53958mm,2.53958mm">
                      <w:txbxContent>
                        <w:p w14:paraId="7933729C" w14:textId="77777777" w:rsidR="00F8075E" w:rsidRDefault="00F8075E">
                          <w:pPr>
                            <w:textDirection w:val="btLr"/>
                          </w:pPr>
                        </w:p>
                      </w:txbxContent>
                    </v:textbox>
                  </v:rect>
                  <v:shape id="Forma libre: forma 455331282" o:spid="_x0000_s1029" style="position:absolute;width:60686;height:3644;visibility:visible;mso-wrap-style:square;v-text-anchor:middle" coordsize="606869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" path="m6068314,l,,,364235r6068314,l6068314,xe" fillcolor="#f1f1f1" stroked="f">
                    <v:path arrowok="t" o:extrusionok="f"/>
                  </v:shape>
                  <v:shape id="Forma libre: forma 703330793" o:spid="_x0000_s1030" style="position:absolute;top:3642;width:60686;height:63;visibility:visible;mso-wrap-style:square;v-text-anchor:middle" coordsize="6068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" path="m6068314,l,,,6096r6068314,l6068314,xe" fillcolor="black" stroked="f">
                    <v:path arrowok="t" o:extrusionok="f"/>
                  </v:shape>
                  <v:rect id="Rectángulo 2087912140" o:spid="_x0000_s1031" style="position:absolute;width:59880;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" filled="f" stroked="f">
                    <v:textbox inset="0,0,0,0">
                      <w:txbxContent>
                        <w:p w14:paraId="112D1EE9" w14:textId="53462A57" w:rsidR="00C71223" w:rsidRPr="00C71223" w:rsidRDefault="00C71223" w:rsidP="00C71223">
                          <w:pPr>
                            <w:spacing w:line="360" w:lineRule="auto"/>
                            <w:jc w:val="both"/>
                            <w:rPr>
                              <w:rFonts w:ascii="Arial" w:hAnsi="Arial" w:cs="Arial"/>
                              <w:b/>
                              <w:bCs/>
                            </w:rPr>
                          </w:pPr>
                          <w:r w:rsidRPr="00C71223">
                            <w:rPr>
                              <w:rFonts w:ascii="Arial" w:hAnsi="Arial" w:cs="Arial"/>
                            </w:rPr>
                            <w:t>Jornada de seguridad vial y concientización en la vía pública.</w:t>
                          </w:r>
                        </w:p>
                        <w:p w14:paraId="0E79190B" w14:textId="30142DC8" w:rsidR="00F8075E" w:rsidRPr="00D510A9" w:rsidRDefault="00F8075E">
                          <w:pPr>
                            <w:spacing w:before="160"/>
                            <w:ind w:left="27" w:firstLine="27"/>
                            <w:textDirection w:val="btLr"/>
                            <w:rPr>
                              <w:rFonts w:ascii="Arial" w:hAnsi="Arial" w:cs="Arial"/>
                            </w:rPr>
                          </w:pPr>
                        </w:p>
                      </w:txbxContent>
                    </v:textbox>
                  </v:rect>
                </v:group>
                <w10:wrap type="topAndBottom"/>
              </v:group>
            </w:pict>
          </mc:Fallback>
        </mc:AlternateContent>
      </w:r>
    </w:p>
    <w:p w14:paraId="6A1DE6C4" w14:textId="77777777" w:rsidR="00F8075E" w:rsidRPr="00D510A9" w:rsidRDefault="00F8075E" w:rsidP="00D510A9">
      <w:pPr>
        <w:pBdr>
          <w:top w:val="nil"/>
          <w:left w:val="nil"/>
          <w:bottom w:val="nil"/>
          <w:right w:val="nil"/>
          <w:between w:val="nil"/>
        </w:pBdr>
        <w:spacing w:line="360" w:lineRule="auto"/>
        <w:jc w:val="both"/>
        <w:rPr>
          <w:rFonts w:ascii="Arial" w:hAnsi="Arial" w:cs="Arial"/>
          <w:color w:val="000000"/>
        </w:rPr>
      </w:pPr>
    </w:p>
    <w:p w14:paraId="33FB4876" w14:textId="5077094F" w:rsidR="00D77786" w:rsidRPr="00D510A9" w:rsidRDefault="00000000" w:rsidP="00D510A9">
      <w:pPr>
        <w:pStyle w:val="Ttulo1"/>
        <w:spacing w:line="360" w:lineRule="auto"/>
        <w:ind w:left="0"/>
        <w:jc w:val="both"/>
        <w:rPr>
          <w:rFonts w:ascii="Arial" w:hAnsi="Arial" w:cs="Arial"/>
          <w:sz w:val="22"/>
          <w:szCs w:val="22"/>
        </w:rPr>
      </w:pPr>
      <w:r w:rsidRPr="00D510A9">
        <w:rPr>
          <w:rFonts w:ascii="Arial" w:hAnsi="Arial" w:cs="Arial"/>
          <w:sz w:val="22"/>
          <w:szCs w:val="22"/>
        </w:rPr>
        <w:t>Descripción:</w:t>
      </w:r>
    </w:p>
    <w:p w14:paraId="5C5EA229" w14:textId="6FEE990D" w:rsidR="00D510A9" w:rsidRDefault="00C71223" w:rsidP="00D510A9">
      <w:pPr>
        <w:pBdr>
          <w:top w:val="nil"/>
          <w:left w:val="nil"/>
          <w:bottom w:val="nil"/>
          <w:right w:val="nil"/>
          <w:between w:val="nil"/>
        </w:pBdr>
        <w:spacing w:before="204" w:line="360" w:lineRule="auto"/>
        <w:jc w:val="both"/>
        <w:rPr>
          <w:rFonts w:ascii="Arial" w:hAnsi="Arial" w:cs="Arial"/>
        </w:rPr>
      </w:pPr>
      <w:r w:rsidRPr="00C71223">
        <w:rPr>
          <w:rFonts w:ascii="Arial" w:hAnsi="Arial" w:cs="Arial"/>
        </w:rPr>
        <w:t xml:space="preserve">Esta jornada de capacitación busca fortalecer </w:t>
      </w:r>
      <w:r>
        <w:rPr>
          <w:rFonts w:ascii="Arial" w:hAnsi="Arial" w:cs="Arial"/>
        </w:rPr>
        <w:t xml:space="preserve">en </w:t>
      </w:r>
      <w:r w:rsidRPr="00C71223">
        <w:rPr>
          <w:rFonts w:ascii="Arial" w:hAnsi="Arial" w:cs="Arial"/>
        </w:rPr>
        <w:t xml:space="preserve"> cadetes y referentes institucionales el conocimiento sobre las funciones policiales en la vía pública, enfocándose en el cumplimiento de las normas de seguridad vial para evitar transgresiones. Se propone analizar la realidad policial, profundizar en la conducción de móviles y su correcto uso según la normativa vigente, y brindar conocimientos sobre las reglas de tránsito, derechos, responsabilidades, la observación, preservación del lugar y estadísticas de siniestros viales. Los objetivos educativos incluyen gestionar acciones que vinculen obligaciones y consecuencias, promover el análisis de las normas y sus daños, y diseñar situaciones de enseñanza que expandan y enriquezcan sus conocimientos para fomentar conductas preventivas y responsables.</w:t>
      </w:r>
    </w:p>
    <w:p w14:paraId="46361E6A" w14:textId="77777777" w:rsidR="00C71223" w:rsidRPr="00D510A9" w:rsidRDefault="00C71223" w:rsidP="00D510A9">
      <w:pPr>
        <w:pBdr>
          <w:top w:val="nil"/>
          <w:left w:val="nil"/>
          <w:bottom w:val="nil"/>
          <w:right w:val="nil"/>
          <w:between w:val="nil"/>
        </w:pBdr>
        <w:spacing w:before="204" w:line="360" w:lineRule="auto"/>
        <w:jc w:val="both"/>
        <w:rPr>
          <w:rFonts w:ascii="Arial" w:hAnsi="Arial" w:cs="Arial"/>
        </w:rPr>
      </w:pPr>
    </w:p>
    <w:p w14:paraId="7D8A86F5" w14:textId="6FEB8EC7" w:rsidR="00D77786" w:rsidRPr="00D510A9" w:rsidRDefault="00000000" w:rsidP="00D510A9">
      <w:pPr>
        <w:pStyle w:val="Ttulo1"/>
        <w:spacing w:before="1" w:line="360" w:lineRule="auto"/>
        <w:ind w:left="0"/>
        <w:jc w:val="both"/>
        <w:rPr>
          <w:rFonts w:ascii="Arial" w:hAnsi="Arial" w:cs="Arial"/>
          <w:sz w:val="22"/>
          <w:szCs w:val="22"/>
        </w:rPr>
      </w:pPr>
      <w:r w:rsidRPr="00D510A9">
        <w:rPr>
          <w:rFonts w:ascii="Arial" w:hAnsi="Arial" w:cs="Arial"/>
          <w:sz w:val="22"/>
          <w:szCs w:val="22"/>
        </w:rPr>
        <w:t>Destinatarios:</w:t>
      </w:r>
    </w:p>
    <w:p w14:paraId="0F121B30" w14:textId="5EE89504" w:rsidR="00D510A9" w:rsidRDefault="00C71223" w:rsidP="00D510A9">
      <w:pPr>
        <w:pBdr>
          <w:top w:val="nil"/>
          <w:left w:val="nil"/>
          <w:bottom w:val="nil"/>
          <w:right w:val="nil"/>
          <w:between w:val="nil"/>
        </w:pBdr>
        <w:tabs>
          <w:tab w:val="left" w:pos="426"/>
        </w:tabs>
        <w:spacing w:line="360" w:lineRule="auto"/>
        <w:jc w:val="both"/>
        <w:rPr>
          <w:rFonts w:ascii="Arial" w:hAnsi="Arial" w:cs="Arial"/>
        </w:rPr>
      </w:pPr>
      <w:r>
        <w:rPr>
          <w:rFonts w:ascii="Arial" w:hAnsi="Arial" w:cs="Arial"/>
        </w:rPr>
        <w:t>C</w:t>
      </w:r>
      <w:r w:rsidRPr="00857764">
        <w:rPr>
          <w:rFonts w:ascii="Arial" w:hAnsi="Arial" w:cs="Arial"/>
        </w:rPr>
        <w:t>adetes de las Policías de la provincia de Buenos Aires</w:t>
      </w:r>
      <w:r>
        <w:rPr>
          <w:rFonts w:ascii="Arial" w:hAnsi="Arial" w:cs="Arial"/>
        </w:rPr>
        <w:t>.</w:t>
      </w:r>
    </w:p>
    <w:p w14:paraId="574E2904" w14:textId="77777777" w:rsidR="00C71223" w:rsidRPr="00D510A9" w:rsidRDefault="00C71223" w:rsidP="00D510A9">
      <w:pPr>
        <w:pBdr>
          <w:top w:val="nil"/>
          <w:left w:val="nil"/>
          <w:bottom w:val="nil"/>
          <w:right w:val="nil"/>
          <w:between w:val="nil"/>
        </w:pBdr>
        <w:tabs>
          <w:tab w:val="left" w:pos="426"/>
        </w:tabs>
        <w:spacing w:line="360" w:lineRule="auto"/>
        <w:jc w:val="both"/>
        <w:rPr>
          <w:rFonts w:ascii="Arial" w:hAnsi="Arial" w:cs="Arial"/>
        </w:rPr>
      </w:pPr>
    </w:p>
    <w:p w14:paraId="40F71C48" w14:textId="25FAE85A" w:rsidR="00F8075E" w:rsidRPr="00D510A9" w:rsidRDefault="00000000" w:rsidP="00D510A9">
      <w:pPr>
        <w:pBdr>
          <w:top w:val="nil"/>
          <w:left w:val="nil"/>
          <w:bottom w:val="nil"/>
          <w:right w:val="nil"/>
          <w:between w:val="nil"/>
        </w:pBdr>
        <w:spacing w:line="360" w:lineRule="auto"/>
        <w:jc w:val="both"/>
        <w:rPr>
          <w:rFonts w:ascii="Arial" w:hAnsi="Arial" w:cs="Arial"/>
        </w:rPr>
      </w:pPr>
      <w:r w:rsidRPr="00D510A9">
        <w:rPr>
          <w:rFonts w:ascii="Arial" w:hAnsi="Arial" w:cs="Arial"/>
          <w:b/>
        </w:rPr>
        <w:t xml:space="preserve">Modalidad: </w:t>
      </w:r>
      <w:r w:rsidR="00D77786" w:rsidRPr="00D510A9">
        <w:rPr>
          <w:rFonts w:ascii="Arial" w:hAnsi="Arial" w:cs="Arial"/>
        </w:rPr>
        <w:t>presencial.</w:t>
      </w:r>
    </w:p>
    <w:p w14:paraId="44B497A8" w14:textId="77777777" w:rsidR="00D77786" w:rsidRPr="00D510A9" w:rsidRDefault="00D77786" w:rsidP="00D510A9">
      <w:pPr>
        <w:pBdr>
          <w:top w:val="nil"/>
          <w:left w:val="nil"/>
          <w:bottom w:val="nil"/>
          <w:right w:val="nil"/>
          <w:between w:val="nil"/>
        </w:pBdr>
        <w:spacing w:line="360" w:lineRule="auto"/>
        <w:jc w:val="both"/>
        <w:rPr>
          <w:rFonts w:ascii="Arial" w:hAnsi="Arial" w:cs="Arial"/>
        </w:rPr>
      </w:pPr>
    </w:p>
    <w:p w14:paraId="5039E737" w14:textId="697CAAB5" w:rsidR="00F8075E" w:rsidRPr="00D510A9" w:rsidRDefault="00000000" w:rsidP="00D510A9">
      <w:pPr>
        <w:spacing w:line="360" w:lineRule="auto"/>
        <w:jc w:val="both"/>
        <w:rPr>
          <w:rFonts w:ascii="Arial" w:hAnsi="Arial" w:cs="Arial"/>
        </w:rPr>
      </w:pPr>
      <w:r w:rsidRPr="00D510A9">
        <w:rPr>
          <w:rFonts w:ascii="Arial" w:hAnsi="Arial" w:cs="Arial"/>
          <w:b/>
        </w:rPr>
        <w:t xml:space="preserve">Carga horaria: </w:t>
      </w:r>
      <w:r w:rsidR="00D510A9" w:rsidRPr="00D510A9">
        <w:rPr>
          <w:rFonts w:ascii="Arial" w:hAnsi="Arial" w:cs="Arial"/>
        </w:rPr>
        <w:t>4 horas reloj</w:t>
      </w:r>
      <w:r w:rsidR="00D510A9" w:rsidRPr="00D510A9">
        <w:rPr>
          <w:rFonts w:ascii="Arial" w:hAnsi="Arial" w:cs="Arial"/>
        </w:rPr>
        <w:t>.</w:t>
      </w:r>
    </w:p>
    <w:p w14:paraId="29F0E3CB" w14:textId="77777777" w:rsidR="00D510A9" w:rsidRPr="00D510A9" w:rsidRDefault="00D510A9" w:rsidP="00D510A9">
      <w:pPr>
        <w:spacing w:line="360" w:lineRule="auto"/>
        <w:jc w:val="both"/>
        <w:rPr>
          <w:rFonts w:ascii="Arial" w:hAnsi="Arial" w:cs="Arial"/>
        </w:rPr>
      </w:pPr>
    </w:p>
    <w:p w14:paraId="709C019A" w14:textId="28541112" w:rsidR="00D510A9" w:rsidRPr="00D510A9" w:rsidRDefault="00000000" w:rsidP="00D510A9">
      <w:pPr>
        <w:pStyle w:val="Ttulo1"/>
        <w:spacing w:line="360" w:lineRule="auto"/>
        <w:ind w:left="0"/>
        <w:jc w:val="both"/>
        <w:rPr>
          <w:rFonts w:ascii="Arial" w:hAnsi="Arial" w:cs="Arial"/>
          <w:sz w:val="22"/>
          <w:szCs w:val="22"/>
        </w:rPr>
      </w:pPr>
      <w:r w:rsidRPr="00D510A9">
        <w:rPr>
          <w:rFonts w:ascii="Arial" w:hAnsi="Arial" w:cs="Arial"/>
          <w:sz w:val="22"/>
          <w:szCs w:val="22"/>
        </w:rPr>
        <w:t xml:space="preserve">Ediciones: </w:t>
      </w:r>
      <w:r w:rsidR="00D510A9" w:rsidRPr="00D510A9">
        <w:rPr>
          <w:rFonts w:ascii="Arial" w:hAnsi="Arial" w:cs="Arial"/>
          <w:b w:val="0"/>
          <w:bCs w:val="0"/>
          <w:sz w:val="22"/>
          <w:szCs w:val="22"/>
        </w:rPr>
        <w:t>30 ediciones al año a razón de 3 jornadas mensuales</w:t>
      </w:r>
      <w:r w:rsidR="00D510A9" w:rsidRPr="00D510A9">
        <w:rPr>
          <w:rFonts w:ascii="Arial" w:hAnsi="Arial" w:cs="Arial"/>
          <w:b w:val="0"/>
          <w:bCs w:val="0"/>
          <w:sz w:val="22"/>
          <w:szCs w:val="22"/>
        </w:rPr>
        <w:t>.</w:t>
      </w:r>
    </w:p>
    <w:p w14:paraId="0CA49959" w14:textId="77777777" w:rsidR="00F8075E" w:rsidRPr="00D510A9" w:rsidRDefault="00F8075E" w:rsidP="00D510A9">
      <w:pPr>
        <w:pBdr>
          <w:top w:val="nil"/>
          <w:left w:val="nil"/>
          <w:bottom w:val="nil"/>
          <w:right w:val="nil"/>
          <w:between w:val="nil"/>
        </w:pBdr>
        <w:spacing w:before="195" w:line="360" w:lineRule="auto"/>
        <w:jc w:val="both"/>
        <w:rPr>
          <w:rFonts w:ascii="Arial" w:hAnsi="Arial" w:cs="Arial"/>
          <w:color w:val="000000"/>
        </w:rPr>
      </w:pPr>
    </w:p>
    <w:p w14:paraId="4E585D3D" w14:textId="0E76B556" w:rsidR="00F8075E" w:rsidRPr="00D510A9" w:rsidRDefault="00000000" w:rsidP="00D510A9">
      <w:pPr>
        <w:spacing w:line="360" w:lineRule="auto"/>
        <w:jc w:val="both"/>
        <w:rPr>
          <w:rFonts w:ascii="Arial" w:hAnsi="Arial" w:cs="Arial"/>
        </w:rPr>
      </w:pPr>
      <w:r w:rsidRPr="00D510A9">
        <w:rPr>
          <w:rFonts w:ascii="Arial" w:hAnsi="Arial" w:cs="Arial"/>
          <w:b/>
        </w:rPr>
        <w:t xml:space="preserve">Fecha de inicio y finalización: </w:t>
      </w:r>
      <w:r w:rsidR="00D510A9" w:rsidRPr="00D510A9">
        <w:rPr>
          <w:rFonts w:ascii="Arial" w:hAnsi="Arial" w:cs="Arial"/>
          <w:bCs/>
        </w:rPr>
        <w:t>i</w:t>
      </w:r>
      <w:r w:rsidR="00D77786" w:rsidRPr="00D510A9">
        <w:rPr>
          <w:rFonts w:ascii="Arial" w:hAnsi="Arial" w:cs="Arial"/>
        </w:rPr>
        <w:t xml:space="preserve">nicia </w:t>
      </w:r>
      <w:r w:rsidR="00D510A9" w:rsidRPr="00D510A9">
        <w:rPr>
          <w:rFonts w:ascii="Arial" w:hAnsi="Arial" w:cs="Arial"/>
        </w:rPr>
        <w:t xml:space="preserve">entre los </w:t>
      </w:r>
      <w:r w:rsidR="00D510A9" w:rsidRPr="00D510A9">
        <w:rPr>
          <w:rFonts w:ascii="Arial" w:hAnsi="Arial" w:cs="Arial"/>
        </w:rPr>
        <w:t>meses de marzo a diciembre de 2025</w:t>
      </w:r>
      <w:r w:rsidR="00D510A9" w:rsidRPr="00D510A9">
        <w:rPr>
          <w:rFonts w:ascii="Arial" w:hAnsi="Arial" w:cs="Arial"/>
        </w:rPr>
        <w:t>.</w:t>
      </w:r>
    </w:p>
    <w:p w14:paraId="49FFFA58" w14:textId="77777777" w:rsidR="00D510A9" w:rsidRPr="00D510A9" w:rsidRDefault="00D510A9" w:rsidP="00D510A9">
      <w:pPr>
        <w:spacing w:line="360" w:lineRule="auto"/>
        <w:jc w:val="both"/>
        <w:rPr>
          <w:rFonts w:ascii="Arial" w:hAnsi="Arial" w:cs="Arial"/>
          <w:color w:val="000000"/>
        </w:rPr>
      </w:pPr>
    </w:p>
    <w:p w14:paraId="59E4AFDE" w14:textId="79A8001F" w:rsidR="00F8075E" w:rsidRPr="00D510A9" w:rsidRDefault="00000000" w:rsidP="00D510A9">
      <w:pPr>
        <w:spacing w:line="360" w:lineRule="auto"/>
        <w:jc w:val="both"/>
        <w:rPr>
          <w:rFonts w:ascii="Arial" w:hAnsi="Arial" w:cs="Arial"/>
          <w:color w:val="000000"/>
        </w:rPr>
      </w:pPr>
      <w:r w:rsidRPr="00D510A9">
        <w:rPr>
          <w:rFonts w:ascii="Arial" w:hAnsi="Arial" w:cs="Arial"/>
          <w:b/>
        </w:rPr>
        <w:t xml:space="preserve">Cupo: </w:t>
      </w:r>
      <w:r w:rsidR="00C71223" w:rsidRPr="00857764">
        <w:rPr>
          <w:rFonts w:ascii="Arial" w:hAnsi="Arial" w:cs="Arial"/>
        </w:rPr>
        <w:t>100 vacantes por edición.</w:t>
      </w:r>
    </w:p>
    <w:p w14:paraId="353BBF0D" w14:textId="77777777" w:rsidR="00F8075E" w:rsidRPr="00D510A9" w:rsidRDefault="00F8075E" w:rsidP="00D510A9">
      <w:pPr>
        <w:pBdr>
          <w:top w:val="nil"/>
          <w:left w:val="nil"/>
          <w:bottom w:val="nil"/>
          <w:right w:val="nil"/>
          <w:between w:val="nil"/>
        </w:pBdr>
        <w:spacing w:before="245" w:line="360" w:lineRule="auto"/>
        <w:jc w:val="both"/>
        <w:rPr>
          <w:rFonts w:ascii="Arial" w:hAnsi="Arial" w:cs="Arial"/>
          <w:color w:val="000000"/>
        </w:rPr>
      </w:pPr>
    </w:p>
    <w:p w14:paraId="501D22AC" w14:textId="77777777" w:rsidR="00F8075E" w:rsidRPr="00D510A9" w:rsidRDefault="00000000" w:rsidP="00D510A9">
      <w:pPr>
        <w:pStyle w:val="Ttulo1"/>
        <w:spacing w:line="360" w:lineRule="auto"/>
        <w:ind w:left="0"/>
        <w:jc w:val="both"/>
        <w:rPr>
          <w:rFonts w:ascii="Arial" w:hAnsi="Arial" w:cs="Arial"/>
          <w:sz w:val="22"/>
          <w:szCs w:val="22"/>
        </w:rPr>
      </w:pPr>
      <w:r w:rsidRPr="00D510A9">
        <w:rPr>
          <w:rFonts w:ascii="Arial" w:hAnsi="Arial" w:cs="Arial"/>
          <w:sz w:val="22"/>
          <w:szCs w:val="22"/>
        </w:rPr>
        <w:t>Medio de contacto:</w:t>
      </w:r>
    </w:p>
    <w:bookmarkEnd w:id="0"/>
    <w:p w14:paraId="5F32FE8F" w14:textId="77777777" w:rsidR="00C71223" w:rsidRPr="00C71223" w:rsidRDefault="00C71223" w:rsidP="00D510A9">
      <w:pPr>
        <w:numPr>
          <w:ilvl w:val="0"/>
          <w:numId w:val="1"/>
        </w:numPr>
        <w:pBdr>
          <w:top w:val="nil"/>
          <w:left w:val="nil"/>
          <w:bottom w:val="nil"/>
          <w:right w:val="nil"/>
          <w:between w:val="nil"/>
        </w:pBdr>
        <w:tabs>
          <w:tab w:val="left" w:pos="863"/>
        </w:tabs>
        <w:spacing w:before="240" w:line="360" w:lineRule="auto"/>
        <w:ind w:left="357" w:hanging="357"/>
        <w:jc w:val="both"/>
        <w:rPr>
          <w:rFonts w:ascii="Arial" w:hAnsi="Arial" w:cs="Arial"/>
          <w:color w:val="000000"/>
        </w:rPr>
      </w:pPr>
      <w:r w:rsidRPr="00857764">
        <w:rPr>
          <w:rFonts w:ascii="Arial" w:hAnsi="Arial" w:cs="Arial"/>
        </w:rPr>
        <w:t xml:space="preserve">. Teléfono institucional: 221-4233333. </w:t>
      </w:r>
    </w:p>
    <w:p w14:paraId="7DFD0FBD" w14:textId="74D309FC" w:rsidR="00F8075E" w:rsidRPr="00D510A9" w:rsidRDefault="00C71223" w:rsidP="00D510A9">
      <w:pPr>
        <w:numPr>
          <w:ilvl w:val="0"/>
          <w:numId w:val="1"/>
        </w:numPr>
        <w:pBdr>
          <w:top w:val="nil"/>
          <w:left w:val="nil"/>
          <w:bottom w:val="nil"/>
          <w:right w:val="nil"/>
          <w:between w:val="nil"/>
        </w:pBdr>
        <w:tabs>
          <w:tab w:val="left" w:pos="863"/>
        </w:tabs>
        <w:spacing w:before="240" w:line="360" w:lineRule="auto"/>
        <w:ind w:left="357" w:hanging="357"/>
        <w:jc w:val="both"/>
        <w:rPr>
          <w:rFonts w:ascii="Arial" w:hAnsi="Arial" w:cs="Arial"/>
          <w:color w:val="000000"/>
        </w:rPr>
      </w:pPr>
      <w:r w:rsidRPr="00857764">
        <w:rPr>
          <w:rFonts w:ascii="Arial" w:hAnsi="Arial" w:cs="Arial"/>
        </w:rPr>
        <w:t xml:space="preserve">Correo electrónico: </w:t>
      </w:r>
      <w:hyperlink r:id="rId9" w:history="1">
        <w:r w:rsidRPr="00857764">
          <w:rPr>
            <w:rStyle w:val="Hipervnculo"/>
            <w:rFonts w:ascii="Arial" w:hAnsi="Arial" w:cs="Arial"/>
          </w:rPr>
          <w:t>vialseccion@gmail.com</w:t>
        </w:r>
      </w:hyperlink>
      <w:r w:rsidR="00D510A9" w:rsidRPr="00D510A9">
        <w:rPr>
          <w:rFonts w:ascii="Arial" w:hAnsi="Arial" w:cs="Arial"/>
        </w:rPr>
        <w:t>.</w:t>
      </w:r>
    </w:p>
    <w:sectPr w:rsidR="00F8075E" w:rsidRPr="00D510A9" w:rsidSect="00D510A9">
      <w:pgSz w:w="11910" w:h="16840"/>
      <w:pgMar w:top="1417" w:right="1701" w:bottom="1417" w:left="1701" w:header="360"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CC051" w14:textId="77777777" w:rsidR="0017187A" w:rsidRDefault="0017187A" w:rsidP="00C71223">
      <w:r>
        <w:separator/>
      </w:r>
    </w:p>
  </w:endnote>
  <w:endnote w:type="continuationSeparator" w:id="0">
    <w:p w14:paraId="7AF7C34A" w14:textId="77777777" w:rsidR="0017187A" w:rsidRDefault="0017187A" w:rsidP="00C71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4806AFE2-1D3D-43A3-A6AA-DFDEBD0C33F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5117618-868F-4390-AB69-9EB863C99F3F}"/>
    <w:embedBold r:id="rId3" w:fontKey="{979D3C9A-EC18-4074-8993-39FCC3FCA27A}"/>
  </w:font>
  <w:font w:name="Georgia">
    <w:panose1 w:val="02040502050405020303"/>
    <w:charset w:val="00"/>
    <w:family w:val="roman"/>
    <w:pitch w:val="variable"/>
    <w:sig w:usb0="00000287" w:usb1="00000000" w:usb2="00000000" w:usb3="00000000" w:csb0="0000009F" w:csb1="00000000"/>
    <w:embedRegular r:id="rId4" w:fontKey="{9B91A5FA-4C88-4C36-85EB-8C65E7F7F649}"/>
    <w:embedItalic r:id="rId5" w:fontKey="{66A9A423-ACC5-40B1-AC05-767E83E95D3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45484BC-7210-4D51-A3B7-F74CE16DFC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7D0DB" w14:textId="77777777" w:rsidR="0017187A" w:rsidRDefault="0017187A" w:rsidP="00C71223">
      <w:r>
        <w:separator/>
      </w:r>
    </w:p>
  </w:footnote>
  <w:footnote w:type="continuationSeparator" w:id="0">
    <w:p w14:paraId="0DF816AA" w14:textId="77777777" w:rsidR="0017187A" w:rsidRDefault="0017187A" w:rsidP="00C712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852BF6"/>
    <w:multiLevelType w:val="multilevel"/>
    <w:tmpl w:val="613A4ED2"/>
    <w:lvl w:ilvl="0">
      <w:numFmt w:val="bullet"/>
      <w:lvlText w:val="●"/>
      <w:lvlJc w:val="left"/>
      <w:pPr>
        <w:ind w:left="863" w:hanging="360"/>
      </w:pPr>
      <w:rPr>
        <w:rFonts w:ascii="Noto Sans Symbols" w:eastAsia="Noto Sans Symbols" w:hAnsi="Noto Sans Symbols" w:cs="Noto Sans Symbols"/>
        <w:b w:val="0"/>
        <w:i w:val="0"/>
        <w:sz w:val="22"/>
        <w:szCs w:val="22"/>
      </w:rPr>
    </w:lvl>
    <w:lvl w:ilvl="1">
      <w:numFmt w:val="bullet"/>
      <w:lvlText w:val="•"/>
      <w:lvlJc w:val="left"/>
      <w:pPr>
        <w:ind w:left="1752" w:hanging="360"/>
      </w:pPr>
    </w:lvl>
    <w:lvl w:ilvl="2">
      <w:numFmt w:val="bullet"/>
      <w:lvlText w:val="•"/>
      <w:lvlJc w:val="left"/>
      <w:pPr>
        <w:ind w:left="2644" w:hanging="360"/>
      </w:pPr>
    </w:lvl>
    <w:lvl w:ilvl="3">
      <w:numFmt w:val="bullet"/>
      <w:lvlText w:val="•"/>
      <w:lvlJc w:val="left"/>
      <w:pPr>
        <w:ind w:left="3536" w:hanging="360"/>
      </w:pPr>
    </w:lvl>
    <w:lvl w:ilvl="4">
      <w:numFmt w:val="bullet"/>
      <w:lvlText w:val="•"/>
      <w:lvlJc w:val="left"/>
      <w:pPr>
        <w:ind w:left="4428" w:hanging="360"/>
      </w:pPr>
    </w:lvl>
    <w:lvl w:ilvl="5">
      <w:numFmt w:val="bullet"/>
      <w:lvlText w:val="•"/>
      <w:lvlJc w:val="left"/>
      <w:pPr>
        <w:ind w:left="5320" w:hanging="360"/>
      </w:pPr>
    </w:lvl>
    <w:lvl w:ilvl="6">
      <w:numFmt w:val="bullet"/>
      <w:lvlText w:val="•"/>
      <w:lvlJc w:val="left"/>
      <w:pPr>
        <w:ind w:left="6212" w:hanging="360"/>
      </w:pPr>
    </w:lvl>
    <w:lvl w:ilvl="7">
      <w:numFmt w:val="bullet"/>
      <w:lvlText w:val="•"/>
      <w:lvlJc w:val="left"/>
      <w:pPr>
        <w:ind w:left="7104" w:hanging="360"/>
      </w:pPr>
    </w:lvl>
    <w:lvl w:ilvl="8">
      <w:numFmt w:val="bullet"/>
      <w:lvlText w:val="•"/>
      <w:lvlJc w:val="left"/>
      <w:pPr>
        <w:ind w:left="7997" w:hanging="360"/>
      </w:pPr>
    </w:lvl>
  </w:abstractNum>
  <w:abstractNum w:abstractNumId="1" w15:restartNumberingAfterBreak="0">
    <w:nsid w:val="3A8F31C4"/>
    <w:multiLevelType w:val="multilevel"/>
    <w:tmpl w:val="F8382FCE"/>
    <w:lvl w:ilvl="0">
      <w:start w:val="1"/>
      <w:numFmt w:val="bullet"/>
      <w:lvlText w:val="●"/>
      <w:lvlJc w:val="left"/>
      <w:pPr>
        <w:ind w:left="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5118451">
    <w:abstractNumId w:val="0"/>
  </w:num>
  <w:num w:numId="2" w16cid:durableId="19993074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75E"/>
    <w:rsid w:val="0010325F"/>
    <w:rsid w:val="0017187A"/>
    <w:rsid w:val="009E2424"/>
    <w:rsid w:val="00A811A4"/>
    <w:rsid w:val="00C71223"/>
    <w:rsid w:val="00D510A9"/>
    <w:rsid w:val="00D77786"/>
    <w:rsid w:val="00F8075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0DE4F"/>
  <w15:docId w15:val="{92990176-4BD8-474C-A1D5-8B56CA348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uiPriority w:val="9"/>
    <w:qFormat/>
    <w:pPr>
      <w:ind w:left="143"/>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7"/>
      <w:ind w:left="143"/>
    </w:pPr>
    <w:rPr>
      <w:sz w:val="34"/>
      <w:szCs w:val="34"/>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before="42"/>
      <w:ind w:left="863" w:hanging="360"/>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rsid w:val="00D510A9"/>
    <w:rPr>
      <w:rFonts w:cs="Times New Roman"/>
      <w:color w:val="0000FF"/>
      <w:u w:val="single"/>
    </w:rPr>
  </w:style>
  <w:style w:type="paragraph" w:styleId="Encabezado">
    <w:name w:val="header"/>
    <w:basedOn w:val="Normal"/>
    <w:link w:val="EncabezadoCar"/>
    <w:uiPriority w:val="99"/>
    <w:unhideWhenUsed/>
    <w:rsid w:val="00C71223"/>
    <w:pPr>
      <w:tabs>
        <w:tab w:val="center" w:pos="4252"/>
        <w:tab w:val="right" w:pos="8504"/>
      </w:tabs>
    </w:pPr>
  </w:style>
  <w:style w:type="character" w:customStyle="1" w:styleId="EncabezadoCar">
    <w:name w:val="Encabezado Car"/>
    <w:basedOn w:val="Fuentedeprrafopredeter"/>
    <w:link w:val="Encabezado"/>
    <w:uiPriority w:val="99"/>
    <w:rsid w:val="00C71223"/>
    <w:rPr>
      <w:lang w:eastAsia="en-US"/>
    </w:rPr>
  </w:style>
  <w:style w:type="paragraph" w:styleId="Piedepgina">
    <w:name w:val="footer"/>
    <w:basedOn w:val="Normal"/>
    <w:link w:val="PiedepginaCar"/>
    <w:uiPriority w:val="99"/>
    <w:unhideWhenUsed/>
    <w:rsid w:val="00C71223"/>
    <w:pPr>
      <w:tabs>
        <w:tab w:val="center" w:pos="4252"/>
        <w:tab w:val="right" w:pos="8504"/>
      </w:tabs>
    </w:pPr>
  </w:style>
  <w:style w:type="character" w:customStyle="1" w:styleId="PiedepginaCar">
    <w:name w:val="Pie de página Car"/>
    <w:basedOn w:val="Fuentedeprrafopredeter"/>
    <w:link w:val="Piedepgina"/>
    <w:uiPriority w:val="99"/>
    <w:rsid w:val="00C7122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vialseccion@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iXK83rT4AZ4D/gDVk+CdFH9T1g==">CgMxLjA4AHIhMUJfc01uZzQ4amR6SWhlNW5XLUthVTFKMXRoR3Z4Nnds</go:docsCustomData>
</go:gDocsCustomXmlDataStorage>
</file>

<file path=customXml/itemProps1.xml><?xml version="1.0" encoding="utf-8"?>
<ds:datastoreItem xmlns:ds="http://schemas.openxmlformats.org/officeDocument/2006/customXml" ds:itemID="{D081114F-31DA-4A33-A085-CA6152847F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Words>
  <Characters>1117</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Vanina Miralles</dc:creator>
  <cp:lastModifiedBy>NTB</cp:lastModifiedBy>
  <cp:revision>2</cp:revision>
  <dcterms:created xsi:type="dcterms:W3CDTF">2025-04-29T16:46:00Z</dcterms:created>
  <dcterms:modified xsi:type="dcterms:W3CDTF">2025-04-29T16:46:00Z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Microsoft® Word 2010</vt:lpwstr>
  </property>
  <property fmtid="{D5CDD505-2E9C-101B-9397-08002B2CF9AE}" pid="4" name="LastSaved">
    <vt:filetime>2025-04-09T00:00:00Z</vt:filetime>
  </property>
  <property fmtid="{D5CDD505-2E9C-101B-9397-08002B2CF9AE}" pid="5" name="Producer">
    <vt:lpwstr>Microsoft® Word 2010</vt:lpwstr>
  </property>
</Properties>
</file>